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Activiteitenverslag Stichting Heart Cry – 2024</w:t>
      </w:r>
    </w:p>
    <w:p>
      <w:pPr>
        <w:pStyle w:val="Heading1"/>
      </w:pPr>
      <w:r>
        <w:t>1. Algemeen overzicht</w:t>
      </w:r>
    </w:p>
    <w:p>
      <w:r>
        <w:t>Ook in 2024 mocht Stichting Heart Cry, door Gods genade, actief bijdragen aan geestelijke toerusting en discipelschap binnen Nederland en daarbuiten. We kijken dankbaar terug op een jaar waarin conferenties, Bijbelstudies, pastorale ontmoetingen en jongerenactiviteiten opnieuw velen mochten bemoedigen en aansporen tot een leven dicht bij Christus.</w:t>
      </w:r>
    </w:p>
    <w:p>
      <w:pPr>
        <w:pStyle w:val="Heading1"/>
      </w:pPr>
      <w:r>
        <w:t>2. Conferenties en landelijke activiteiten</w:t>
      </w:r>
    </w:p>
    <w:p>
      <w:r>
        <w:t>In 2024 organiseerde Heart Cry opnieuw twee grote landelijke conferenties. In totaal namen circa 2.000 deelnemers deel aan deze weekenden. Tijdens deze conferenties stonden Bijbels onderwijs, gebed, aanbidding en persoonlijke ontmoeting centraal. De conferenties blijven een belangrijk middel om christenen uit diverse kerken en achtergronden te verbinden rond het verlangen naar geestelijke vernieuwing.</w:t>
      </w:r>
    </w:p>
    <w:p>
      <w:r>
        <w:t>Daarnaast zijn in het hele land diverse Geestelijke Groei-groepen actief gebleven. In deze groepen wordt structureel Bijbelstudie gedaan en praktische toepassing gezocht rondom thema’s als heiligmaking, discipelschap en gebed.</w:t>
      </w:r>
    </w:p>
    <w:p>
      <w:r>
        <w:t>Ook mochten we opnieuw internationale sprekers verwelkomen, die vanuit hun eigen bediening en achtergrond hebben bijgedragen aan de toerusting van christenen in Nederland.</w:t>
      </w:r>
    </w:p>
    <w:p>
      <w:pPr>
        <w:pStyle w:val="Heading1"/>
      </w:pPr>
      <w:r>
        <w:t>3. Pastorale en persoonlijke contacten</w:t>
      </w:r>
    </w:p>
    <w:p>
      <w:r>
        <w:t>Naast de grotere evenementen was er volop ruimte voor pastorale betrokkenheid. Er vonden tientallen persoonlijke gesprekken en bezoeken plaats, zowel ter bemoediging als voor geestelijke counseling. Juist in een tijd van geestelijke verwarring en persoonlijke nood blijft dit een belangrijk onderdeel van het werk van Heart Cry.</w:t>
      </w:r>
    </w:p>
    <w:p>
      <w:r>
        <w:t>We zijn dankbaar dat in 2024 het vrijwilligersnetwerk weer op peil is gekomen. Velen zetten zich met hart en ziel in voor praktische ondersteuning en organisatorische taken.</w:t>
      </w:r>
    </w:p>
    <w:p>
      <w:pPr>
        <w:pStyle w:val="Heading1"/>
      </w:pPr>
      <w:r>
        <w:t>4. Suriname</w:t>
      </w:r>
    </w:p>
    <w:p>
      <w:r>
        <w:t>Sinds het eerste contact in 2022 is de samenwerking met christenen in Suriname verder verdiept. In 2024 zijn we opnieuw een maand in Suriname geweest. Tijdens dit bezoek werden tientallen gemeenten, organisaties en leiders bezocht. Hoogtepunt was de derde Heart Cry-conferentie in Paramaribo, die opnieuw goed werd bezocht en waar we mochten bijdragen aan de geestelijke toerusting en onderlinge verbondenheid. Ook hebben we mogen dienen in de gevangenis.</w:t>
      </w:r>
    </w:p>
    <w:p>
      <w:pPr>
        <w:pStyle w:val="Heading1"/>
      </w:pPr>
      <w:r>
        <w:t>5. Heart Cry Jongeren Community</w:t>
      </w:r>
    </w:p>
    <w:p>
      <w:r>
        <w:t>Wat begon als een verlangen in 2022 is inmiddels uitgegroeid tot een bloeiende jongerenbeweging. In 2024 groeide de Heart Cry Jongeren Community verder door en telt inmiddels ruim 600 jongeren. Binnen deze community zijn jongeren zelf actief betrokken bij het organiseren van uiteenlopende activiteiten, zoals:</w:t>
      </w:r>
    </w:p>
    <w:p>
      <w:pPr>
        <w:pStyle w:val="ListBullet"/>
        <w:spacing w:after="40"/>
        <w:ind w:left="369" w:hanging="198"/>
      </w:pPr>
      <w:r>
        <w:t>Bijbelstudies en Sing-ins.</w:t>
      </w:r>
    </w:p>
    <w:p>
      <w:pPr>
        <w:pStyle w:val="ListBullet"/>
        <w:spacing w:after="40"/>
        <w:ind w:left="369" w:hanging="198"/>
      </w:pPr>
      <w:r>
        <w:t>Sportieve en recreatieve bijeenkomsten</w:t>
      </w:r>
    </w:p>
    <w:p>
      <w:pPr>
        <w:pStyle w:val="ListBullet"/>
        <w:spacing w:after="40"/>
        <w:ind w:left="369" w:hanging="198"/>
      </w:pPr>
      <w:r>
        <w:t>Outreach- en evangelisatieacties</w:t>
      </w:r>
    </w:p>
    <w:p>
      <w:pPr>
        <w:pStyle w:val="ListBullet"/>
        <w:spacing w:after="40"/>
        <w:ind w:left="369" w:hanging="198"/>
      </w:pPr>
      <w:r>
        <w:t>Outdoor-activiteiten met boodschap</w:t>
      </w:r>
    </w:p>
    <w:p>
      <w:r>
        <w:t>In de zomer van 2024 vond ook het eerste kampeerweekend plaats, waar ontmoeting, onderwijs en ontspanning samenkwamen.</w:t>
      </w:r>
    </w:p>
    <w:p>
      <w:pPr>
        <w:pStyle w:val="Heading1"/>
      </w:pPr>
      <w:r>
        <w:t>6. Verspreiding van Bijbelse lectuur</w:t>
      </w:r>
    </w:p>
    <w:p>
      <w:r>
        <w:t>Het uitgeven en verspreiden van Bijbels onderwijsmateriaal blijft een belangrijke taak van Heart Cry. In 2024 zijn er opnieuw boeken, brochures en video’s verspreid. Ook hebben we een belangrijke stap gezet in het moderniseren van het materiaal: alle lezingen zijn inmiddels beschikbaar op mp3-USB-sticks, waarmee we inspelen op de afnemende vraag naar dvd’s.</w:t>
      </w:r>
    </w:p>
    <w:p>
      <w:r>
        <w:t>Via onze website en nieuwsbrief blijven we de achterban informeren over activiteiten, conferenties en nieuwe materialen. Hoewel het plan was om de nieuwsbrief in 2024 professioneler vorm te geven, is dat nog niet gelukt. We bereiden ons er nu op voor om dit in 2026 daadwerkelijk te realiseren.</w:t>
      </w:r>
    </w:p>
    <w:p>
      <w:pPr>
        <w:pStyle w:val="Heading1"/>
      </w:pPr>
      <w:r>
        <w:t>7. Vooruitblik</w:t>
      </w:r>
    </w:p>
    <w:p>
      <w:r>
        <w:t>Met verwachting zien we uit naar wat God verder wil doen in 2025 en daarna. We hopen opnieuw twee grote conferenties te organiseren, de jongerencommunity verder te ondersteunen en in binnen- en buitenland actief te blijven in toerusting en evangelisatie.</w:t>
      </w:r>
    </w:p>
    <w:p>
      <w:r>
        <w:t>Stichting Heart Cry</w:t>
      </w:r>
    </w:p>
    <w:p>
      <w:r>
        <w:t>“Tot geestelijke vernieuwing van hart, huis en gemeente”</w:t>
      </w:r>
    </w:p>
    <w:sectPr w:rsidR="00FC693F" w:rsidRPr="0006063C"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60"/>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20"/>
      <w:outlineLvl w:val="0"/>
    </w:pPr>
    <w:rPr>
      <w:rFonts w:asciiTheme="majorHAnsi" w:eastAsiaTheme="majorEastAsia" w:hAnsiTheme="majorHAnsi" w:cstheme="majorBidi" w:ascii="Calibri" w:hAnsi="Calibri" w:eastAsia="Calibr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left"/>
    </w:pPr>
    <w:rPr>
      <w:rFonts w:asciiTheme="majorHAnsi" w:eastAsiaTheme="majorEastAsia" w:hAnsiTheme="majorHAnsi" w:cstheme="majorBidi" w:ascii="Calibri" w:hAnsi="Calibri" w:eastAsia="Calibr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