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5D" w:rsidRDefault="0082215C" w:rsidP="005759E5">
      <w:pPr>
        <w:pStyle w:val="Kop1"/>
      </w:pPr>
      <w:r>
        <w:t>Gebedsbijeenkomsten</w:t>
      </w:r>
    </w:p>
    <w:p w:rsidR="0082215C" w:rsidRDefault="0082215C"/>
    <w:p w:rsidR="00C33361" w:rsidRDefault="00C33361"/>
    <w:p w:rsidR="0082215C" w:rsidRPr="00C33361" w:rsidRDefault="0082215C">
      <w:pPr>
        <w:rPr>
          <w:rStyle w:val="Intensievebenadrukking"/>
          <w:sz w:val="24"/>
          <w:szCs w:val="24"/>
        </w:rPr>
      </w:pPr>
      <w:r w:rsidRPr="00C33361">
        <w:rPr>
          <w:rStyle w:val="Intensievebenadrukking"/>
          <w:sz w:val="24"/>
          <w:szCs w:val="24"/>
        </w:rPr>
        <w:t>Principes van gebed</w:t>
      </w:r>
    </w:p>
    <w:p w:rsidR="0082215C" w:rsidRPr="00C33361" w:rsidRDefault="0082215C" w:rsidP="0082215C">
      <w:pPr>
        <w:pStyle w:val="Lijstalinea"/>
        <w:numPr>
          <w:ilvl w:val="0"/>
          <w:numId w:val="1"/>
        </w:numPr>
        <w:rPr>
          <w:sz w:val="24"/>
          <w:szCs w:val="24"/>
        </w:rPr>
      </w:pPr>
      <w:r w:rsidRPr="00C33361">
        <w:rPr>
          <w:sz w:val="24"/>
          <w:szCs w:val="24"/>
        </w:rPr>
        <w:t>Het bevordert eenheid, het is moeilijk ruzie te maken met mensen waar je mee bidt.</w:t>
      </w:r>
    </w:p>
    <w:p w:rsidR="0082215C" w:rsidRPr="00C33361" w:rsidRDefault="0082215C" w:rsidP="0082215C">
      <w:pPr>
        <w:pStyle w:val="Lijstalinea"/>
        <w:numPr>
          <w:ilvl w:val="0"/>
          <w:numId w:val="1"/>
        </w:numPr>
        <w:rPr>
          <w:sz w:val="24"/>
          <w:szCs w:val="24"/>
        </w:rPr>
      </w:pPr>
      <w:r w:rsidRPr="00C33361">
        <w:rPr>
          <w:sz w:val="24"/>
          <w:szCs w:val="24"/>
        </w:rPr>
        <w:t>Gebed begint bij enkelen en steekt dan vaak anderen aan. De Geest van gebed is een aanstekelijke Geest.</w:t>
      </w:r>
    </w:p>
    <w:p w:rsidR="0082215C" w:rsidRPr="00C33361" w:rsidRDefault="0082215C" w:rsidP="0082215C">
      <w:pPr>
        <w:pStyle w:val="Lijstalinea"/>
        <w:numPr>
          <w:ilvl w:val="0"/>
          <w:numId w:val="1"/>
        </w:numPr>
        <w:rPr>
          <w:sz w:val="24"/>
          <w:szCs w:val="24"/>
        </w:rPr>
      </w:pPr>
      <w:r w:rsidRPr="00C33361">
        <w:rPr>
          <w:sz w:val="24"/>
          <w:szCs w:val="24"/>
        </w:rPr>
        <w:t>Het beweegt de arm van God.</w:t>
      </w:r>
    </w:p>
    <w:p w:rsidR="0082215C" w:rsidRPr="00C33361" w:rsidRDefault="0082215C" w:rsidP="0082215C">
      <w:pPr>
        <w:pStyle w:val="Lijstalinea"/>
        <w:numPr>
          <w:ilvl w:val="0"/>
          <w:numId w:val="1"/>
        </w:numPr>
        <w:rPr>
          <w:sz w:val="24"/>
          <w:szCs w:val="24"/>
        </w:rPr>
      </w:pPr>
      <w:r w:rsidRPr="00C33361">
        <w:rPr>
          <w:sz w:val="24"/>
          <w:szCs w:val="24"/>
        </w:rPr>
        <w:t>Gebed raakt zoekers.</w:t>
      </w:r>
    </w:p>
    <w:p w:rsidR="0082215C" w:rsidRPr="00C33361" w:rsidRDefault="0082215C" w:rsidP="0082215C">
      <w:pPr>
        <w:rPr>
          <w:rStyle w:val="Intensievebenadrukking"/>
          <w:sz w:val="24"/>
          <w:szCs w:val="24"/>
        </w:rPr>
      </w:pPr>
      <w:r w:rsidRPr="00C33361">
        <w:rPr>
          <w:rStyle w:val="Intensievebenadrukking"/>
          <w:sz w:val="24"/>
          <w:szCs w:val="24"/>
        </w:rPr>
        <w:t>Hoe gebedsontmoetingen vorm te geven?</w:t>
      </w:r>
    </w:p>
    <w:p w:rsidR="0082215C" w:rsidRPr="00C33361" w:rsidRDefault="00613D4B" w:rsidP="0082215C">
      <w:pPr>
        <w:pStyle w:val="Lijstalinea"/>
        <w:numPr>
          <w:ilvl w:val="0"/>
          <w:numId w:val="2"/>
        </w:numPr>
        <w:rPr>
          <w:sz w:val="24"/>
          <w:szCs w:val="24"/>
        </w:rPr>
      </w:pPr>
      <w:r w:rsidRPr="00C33361">
        <w:rPr>
          <w:sz w:val="24"/>
          <w:szCs w:val="24"/>
        </w:rPr>
        <w:t>Begin met een kort en krachtig gedeelte uit de Bijbel en geef daar de kerngedachte van weer.</w:t>
      </w:r>
    </w:p>
    <w:p w:rsidR="00613D4B" w:rsidRPr="00C33361" w:rsidRDefault="00613D4B" w:rsidP="0082215C">
      <w:pPr>
        <w:pStyle w:val="Lijstalinea"/>
        <w:numPr>
          <w:ilvl w:val="0"/>
          <w:numId w:val="2"/>
        </w:numPr>
        <w:rPr>
          <w:sz w:val="24"/>
          <w:szCs w:val="24"/>
        </w:rPr>
      </w:pPr>
      <w:r w:rsidRPr="00C33361">
        <w:rPr>
          <w:sz w:val="24"/>
          <w:szCs w:val="24"/>
        </w:rPr>
        <w:t>Laat dit direct betrekking hebben op gebed en deze bijeenkomst.</w:t>
      </w:r>
    </w:p>
    <w:p w:rsidR="00613D4B" w:rsidRPr="00C33361" w:rsidRDefault="00613D4B" w:rsidP="0082215C">
      <w:pPr>
        <w:pStyle w:val="Lijstalinea"/>
        <w:numPr>
          <w:ilvl w:val="0"/>
          <w:numId w:val="2"/>
        </w:numPr>
        <w:rPr>
          <w:sz w:val="24"/>
          <w:szCs w:val="24"/>
        </w:rPr>
      </w:pPr>
      <w:r w:rsidRPr="00C33361">
        <w:rPr>
          <w:sz w:val="24"/>
          <w:szCs w:val="24"/>
        </w:rPr>
        <w:t>Bemoedig de aanwezigen met beloften die God geeft om het gebed te horen.</w:t>
      </w:r>
    </w:p>
    <w:p w:rsidR="00613D4B" w:rsidRPr="00C33361" w:rsidRDefault="00613D4B" w:rsidP="0082215C">
      <w:pPr>
        <w:pStyle w:val="Lijstalinea"/>
        <w:numPr>
          <w:ilvl w:val="0"/>
          <w:numId w:val="2"/>
        </w:numPr>
        <w:rPr>
          <w:sz w:val="24"/>
          <w:szCs w:val="24"/>
        </w:rPr>
      </w:pPr>
      <w:r w:rsidRPr="00C33361">
        <w:rPr>
          <w:sz w:val="24"/>
          <w:szCs w:val="24"/>
        </w:rPr>
        <w:t>Laat een gebedsleider optreden die het geheel in goede banen kan leiden.</w:t>
      </w:r>
    </w:p>
    <w:p w:rsidR="00613D4B" w:rsidRPr="00C33361" w:rsidRDefault="00613D4B" w:rsidP="0082215C">
      <w:pPr>
        <w:pStyle w:val="Lijstalinea"/>
        <w:numPr>
          <w:ilvl w:val="0"/>
          <w:numId w:val="2"/>
        </w:numPr>
        <w:rPr>
          <w:sz w:val="24"/>
          <w:szCs w:val="24"/>
        </w:rPr>
      </w:pPr>
      <w:r w:rsidRPr="00C33361">
        <w:rPr>
          <w:sz w:val="24"/>
          <w:szCs w:val="24"/>
        </w:rPr>
        <w:t>Laat vooral die mensen bidden die de Geest van gebed hebben om daar anderen mee aan te steken. Voorkom ten allen tijde dat gebedsbijeenkomsten saai worden.</w:t>
      </w:r>
    </w:p>
    <w:p w:rsidR="00613D4B" w:rsidRPr="00C33361" w:rsidRDefault="00613D4B" w:rsidP="0082215C">
      <w:pPr>
        <w:pStyle w:val="Lijstalinea"/>
        <w:numPr>
          <w:ilvl w:val="0"/>
          <w:numId w:val="2"/>
        </w:numPr>
        <w:rPr>
          <w:sz w:val="24"/>
          <w:szCs w:val="24"/>
        </w:rPr>
      </w:pPr>
      <w:r w:rsidRPr="00C33361">
        <w:rPr>
          <w:sz w:val="24"/>
          <w:szCs w:val="24"/>
        </w:rPr>
        <w:t>Als er correctie nodig is kan de gebedsleider dat met een zachtmoedige houding doen.</w:t>
      </w:r>
    </w:p>
    <w:p w:rsidR="00613D4B" w:rsidRPr="00C33361" w:rsidRDefault="00613D4B" w:rsidP="0082215C">
      <w:pPr>
        <w:pStyle w:val="Lijstalinea"/>
        <w:numPr>
          <w:ilvl w:val="0"/>
          <w:numId w:val="2"/>
        </w:numPr>
        <w:rPr>
          <w:sz w:val="24"/>
          <w:szCs w:val="24"/>
        </w:rPr>
      </w:pPr>
      <w:r w:rsidRPr="00C33361">
        <w:rPr>
          <w:sz w:val="24"/>
          <w:szCs w:val="24"/>
        </w:rPr>
        <w:t>Laat gebeden kort en krachtig zijn. Dit is niet de tijd voor lange redevoeringen.</w:t>
      </w:r>
    </w:p>
    <w:p w:rsidR="00465A10" w:rsidRPr="00C33361" w:rsidRDefault="00465A10" w:rsidP="0082215C">
      <w:pPr>
        <w:pStyle w:val="Lijstalinea"/>
        <w:numPr>
          <w:ilvl w:val="0"/>
          <w:numId w:val="2"/>
        </w:numPr>
        <w:rPr>
          <w:sz w:val="24"/>
          <w:szCs w:val="24"/>
        </w:rPr>
      </w:pPr>
      <w:r w:rsidRPr="00C33361">
        <w:rPr>
          <w:sz w:val="24"/>
          <w:szCs w:val="24"/>
        </w:rPr>
        <w:t>Het is goed om je op 1 punt te richten. Laat gebed gefocust zijn. Bidt een onderwerp door en ga dan naar een volgende. De gebedsleider is hierin belangrijk.</w:t>
      </w:r>
    </w:p>
    <w:p w:rsidR="00465A10" w:rsidRPr="00C33361" w:rsidRDefault="00465A10" w:rsidP="0082215C">
      <w:pPr>
        <w:pStyle w:val="Lijstalinea"/>
        <w:numPr>
          <w:ilvl w:val="0"/>
          <w:numId w:val="2"/>
        </w:numPr>
        <w:rPr>
          <w:sz w:val="24"/>
          <w:szCs w:val="24"/>
        </w:rPr>
      </w:pPr>
      <w:r w:rsidRPr="00C33361">
        <w:rPr>
          <w:sz w:val="24"/>
          <w:szCs w:val="24"/>
        </w:rPr>
        <w:t>Een gebedsleider kan de vrijheid nemen zelf een ander onderwerp te pakken en dat even kort in te leiden</w:t>
      </w:r>
      <w:r w:rsidR="005759E5" w:rsidRPr="00C33361">
        <w:rPr>
          <w:sz w:val="24"/>
          <w:szCs w:val="24"/>
        </w:rPr>
        <w:t>.</w:t>
      </w:r>
    </w:p>
    <w:p w:rsidR="005759E5" w:rsidRPr="00C33361" w:rsidRDefault="005759E5" w:rsidP="0082215C">
      <w:pPr>
        <w:pStyle w:val="Lijstalinea"/>
        <w:numPr>
          <w:ilvl w:val="0"/>
          <w:numId w:val="2"/>
        </w:numPr>
        <w:rPr>
          <w:sz w:val="24"/>
          <w:szCs w:val="24"/>
        </w:rPr>
      </w:pPr>
      <w:r w:rsidRPr="00C33361">
        <w:rPr>
          <w:sz w:val="24"/>
          <w:szCs w:val="24"/>
        </w:rPr>
        <w:t>Het is prima om tijden van stilte te nemen, maar doe dit dan gericht en noem het ook. Ongemakkelijke stiltes moet je vermijden.</w:t>
      </w:r>
    </w:p>
    <w:p w:rsidR="005759E5" w:rsidRPr="00C33361" w:rsidRDefault="005759E5" w:rsidP="005759E5">
      <w:pPr>
        <w:rPr>
          <w:rStyle w:val="Intensievebenadrukking"/>
          <w:sz w:val="24"/>
          <w:szCs w:val="24"/>
        </w:rPr>
      </w:pPr>
      <w:r w:rsidRPr="00C33361">
        <w:rPr>
          <w:rStyle w:val="Intensievebenadrukking"/>
          <w:sz w:val="24"/>
          <w:szCs w:val="24"/>
        </w:rPr>
        <w:t>Gevaren voor gebedsbijeenkomsten</w:t>
      </w:r>
    </w:p>
    <w:p w:rsidR="005759E5" w:rsidRPr="00C33361" w:rsidRDefault="005759E5" w:rsidP="005759E5">
      <w:pPr>
        <w:pStyle w:val="Lijstalinea"/>
        <w:numPr>
          <w:ilvl w:val="0"/>
          <w:numId w:val="3"/>
        </w:numPr>
        <w:rPr>
          <w:sz w:val="24"/>
          <w:szCs w:val="24"/>
        </w:rPr>
      </w:pPr>
      <w:r w:rsidRPr="00C33361">
        <w:rPr>
          <w:sz w:val="24"/>
          <w:szCs w:val="24"/>
        </w:rPr>
        <w:t>Als de gebedsleider geen vertrouwen geniet is het lastig bidden.</w:t>
      </w:r>
    </w:p>
    <w:p w:rsidR="005759E5" w:rsidRPr="00C33361" w:rsidRDefault="005759E5" w:rsidP="005759E5">
      <w:pPr>
        <w:pStyle w:val="Lijstalinea"/>
        <w:numPr>
          <w:ilvl w:val="0"/>
          <w:numId w:val="3"/>
        </w:numPr>
        <w:rPr>
          <w:sz w:val="24"/>
          <w:szCs w:val="24"/>
        </w:rPr>
      </w:pPr>
      <w:r w:rsidRPr="00C33361">
        <w:rPr>
          <w:sz w:val="24"/>
          <w:szCs w:val="24"/>
        </w:rPr>
        <w:t>De gebedsleider moet een geestelijk persoon zijn, die gevoelig is voor de Heilige Geest. Iemand die geestelijk gezien niet scherp is moet zeker geen gebedsbijeenkomst leiden.</w:t>
      </w:r>
    </w:p>
    <w:p w:rsidR="005759E5" w:rsidRPr="00C33361" w:rsidRDefault="004F08D2" w:rsidP="005759E5">
      <w:pPr>
        <w:pStyle w:val="Lijstalinea"/>
        <w:numPr>
          <w:ilvl w:val="0"/>
          <w:numId w:val="3"/>
        </w:numPr>
        <w:rPr>
          <w:sz w:val="24"/>
          <w:szCs w:val="24"/>
        </w:rPr>
      </w:pPr>
      <w:r w:rsidRPr="00C33361">
        <w:rPr>
          <w:sz w:val="24"/>
          <w:szCs w:val="24"/>
        </w:rPr>
        <w:t>Een gebedsleider moet de juiste talenten hebben om een bijeenkomst te kunnen leiden</w:t>
      </w:r>
    </w:p>
    <w:p w:rsidR="004F08D2" w:rsidRPr="00C33361" w:rsidRDefault="004F08D2" w:rsidP="005759E5">
      <w:pPr>
        <w:pStyle w:val="Lijstalinea"/>
        <w:numPr>
          <w:ilvl w:val="0"/>
          <w:numId w:val="3"/>
        </w:numPr>
        <w:rPr>
          <w:sz w:val="24"/>
          <w:szCs w:val="24"/>
        </w:rPr>
      </w:pPr>
      <w:r w:rsidRPr="00C33361">
        <w:rPr>
          <w:sz w:val="24"/>
          <w:szCs w:val="24"/>
        </w:rPr>
        <w:t>Mensen die te laat binnenkomen en de aandacht van anderen afleiden.</w:t>
      </w:r>
    </w:p>
    <w:p w:rsidR="004F08D2" w:rsidRPr="00C33361" w:rsidRDefault="004F08D2" w:rsidP="004F08D2">
      <w:pPr>
        <w:pStyle w:val="Lijstalinea"/>
        <w:numPr>
          <w:ilvl w:val="0"/>
          <w:numId w:val="3"/>
        </w:numPr>
        <w:rPr>
          <w:sz w:val="24"/>
          <w:szCs w:val="24"/>
        </w:rPr>
      </w:pPr>
      <w:r w:rsidRPr="00C33361">
        <w:rPr>
          <w:sz w:val="24"/>
          <w:szCs w:val="24"/>
        </w:rPr>
        <w:t>Koude gebeden en koude belijdenis van zonden.</w:t>
      </w:r>
      <w:r w:rsidR="00407548" w:rsidRPr="00C33361">
        <w:rPr>
          <w:sz w:val="24"/>
          <w:szCs w:val="24"/>
        </w:rPr>
        <w:t xml:space="preserve"> Of mensen die dezelfde zonden steeds weer belijden.</w:t>
      </w:r>
    </w:p>
    <w:p w:rsidR="004F08D2" w:rsidRPr="00C33361" w:rsidRDefault="004F08D2" w:rsidP="004F08D2">
      <w:pPr>
        <w:pStyle w:val="Lijstalinea"/>
        <w:numPr>
          <w:ilvl w:val="0"/>
          <w:numId w:val="3"/>
        </w:numPr>
        <w:rPr>
          <w:sz w:val="24"/>
          <w:szCs w:val="24"/>
        </w:rPr>
      </w:pPr>
      <w:r w:rsidRPr="00C33361">
        <w:rPr>
          <w:sz w:val="24"/>
          <w:szCs w:val="24"/>
        </w:rPr>
        <w:t>Teveel tijd nemen voor zingen. Er is een tijd voor gebed en een tijd voor zang. Speciaal als er een geest van indringend gebed en voorbede is, dan is zang niet voor de hand liggen.</w:t>
      </w:r>
    </w:p>
    <w:p w:rsidR="00407548" w:rsidRPr="00C33361" w:rsidRDefault="00407548" w:rsidP="004F08D2">
      <w:pPr>
        <w:pStyle w:val="Lijstalinea"/>
        <w:numPr>
          <w:ilvl w:val="0"/>
          <w:numId w:val="3"/>
        </w:numPr>
        <w:rPr>
          <w:sz w:val="24"/>
          <w:szCs w:val="24"/>
        </w:rPr>
      </w:pPr>
      <w:r w:rsidRPr="00C33361">
        <w:rPr>
          <w:sz w:val="24"/>
          <w:szCs w:val="24"/>
        </w:rPr>
        <w:t>Gevoelige zaken waar verdeeldheid over kan ontstaan hebben geen plek in gebedssamenkomsten.</w:t>
      </w:r>
    </w:p>
    <w:p w:rsidR="00407548" w:rsidRPr="00C33361" w:rsidRDefault="00407548" w:rsidP="004F08D2">
      <w:pPr>
        <w:pStyle w:val="Lijstalinea"/>
        <w:numPr>
          <w:ilvl w:val="0"/>
          <w:numId w:val="3"/>
        </w:numPr>
        <w:rPr>
          <w:sz w:val="24"/>
          <w:szCs w:val="24"/>
        </w:rPr>
      </w:pPr>
      <w:r w:rsidRPr="00C33361">
        <w:rPr>
          <w:sz w:val="24"/>
          <w:szCs w:val="24"/>
        </w:rPr>
        <w:t>Alles wat de gevoelige Heilige Geest kan tegenstaan, zowel teveel nadruk op emoties als het geen ruimte geven voor emoties.</w:t>
      </w:r>
    </w:p>
    <w:p w:rsidR="0072417A" w:rsidRPr="00C33361" w:rsidRDefault="00407548" w:rsidP="0072417A">
      <w:pPr>
        <w:pStyle w:val="Lijstalinea"/>
        <w:numPr>
          <w:ilvl w:val="0"/>
          <w:numId w:val="3"/>
        </w:numPr>
        <w:rPr>
          <w:sz w:val="24"/>
          <w:szCs w:val="24"/>
        </w:rPr>
      </w:pPr>
      <w:r w:rsidRPr="00C33361">
        <w:rPr>
          <w:sz w:val="24"/>
          <w:szCs w:val="24"/>
        </w:rPr>
        <w:t>Mensen die stelselmatig niet meebidden. Altijd dezelfde mensen die wel bidden.</w:t>
      </w:r>
    </w:p>
    <w:p w:rsidR="00407548" w:rsidRPr="00C33361" w:rsidRDefault="00407548" w:rsidP="004F08D2">
      <w:pPr>
        <w:pStyle w:val="Lijstalinea"/>
        <w:numPr>
          <w:ilvl w:val="0"/>
          <w:numId w:val="3"/>
        </w:numPr>
        <w:rPr>
          <w:sz w:val="24"/>
          <w:szCs w:val="24"/>
        </w:rPr>
      </w:pPr>
      <w:r w:rsidRPr="00C33361">
        <w:rPr>
          <w:sz w:val="24"/>
          <w:szCs w:val="24"/>
        </w:rPr>
        <w:t>Gebedsbijeenkomsten die te lang duren. Het is beter op een hoogtepunt te stoppen dan wanneer al het vuur geluwd is.</w:t>
      </w:r>
    </w:p>
    <w:p w:rsidR="0072417A" w:rsidRPr="00C33361" w:rsidRDefault="0072417A" w:rsidP="0072417A">
      <w:pPr>
        <w:pStyle w:val="Lijstalinea"/>
        <w:numPr>
          <w:ilvl w:val="0"/>
          <w:numId w:val="3"/>
        </w:numPr>
        <w:rPr>
          <w:sz w:val="24"/>
          <w:szCs w:val="24"/>
        </w:rPr>
      </w:pPr>
      <w:r w:rsidRPr="00C33361">
        <w:rPr>
          <w:sz w:val="24"/>
          <w:szCs w:val="24"/>
        </w:rPr>
        <w:t>Zelfzuchtig gebed. Gebedsbijeenkomsten zijn bedoeld om voor elkaar en Gods grote doelen te bidden.</w:t>
      </w:r>
    </w:p>
    <w:p w:rsidR="0072417A" w:rsidRPr="00C33361" w:rsidRDefault="0072417A" w:rsidP="004F08D2">
      <w:pPr>
        <w:pStyle w:val="Lijstalinea"/>
        <w:numPr>
          <w:ilvl w:val="0"/>
          <w:numId w:val="3"/>
        </w:numPr>
        <w:rPr>
          <w:sz w:val="24"/>
          <w:szCs w:val="24"/>
        </w:rPr>
      </w:pPr>
      <w:r w:rsidRPr="00C33361">
        <w:rPr>
          <w:sz w:val="24"/>
          <w:szCs w:val="24"/>
        </w:rPr>
        <w:t>Gebrek aan voorbereiding en leiding. Mensen moeten geleid worden in waar ze voor bidden.</w:t>
      </w:r>
    </w:p>
    <w:p w:rsidR="0072417A" w:rsidRPr="00C33361" w:rsidRDefault="0072417A" w:rsidP="004F08D2">
      <w:pPr>
        <w:pStyle w:val="Lijstalinea"/>
        <w:numPr>
          <w:ilvl w:val="0"/>
          <w:numId w:val="3"/>
        </w:numPr>
        <w:rPr>
          <w:sz w:val="24"/>
          <w:szCs w:val="24"/>
        </w:rPr>
      </w:pPr>
      <w:r w:rsidRPr="00C33361">
        <w:rPr>
          <w:sz w:val="24"/>
          <w:szCs w:val="24"/>
        </w:rPr>
        <w:t>Gebrek van betrokkenheid bij elkaars gebed en het toestaan van afzwervende gedachten. In plaats daarvan is het goed een instemmend ‘amen’ uit te spreken.</w:t>
      </w:r>
    </w:p>
    <w:p w:rsidR="0072417A" w:rsidRPr="00C33361" w:rsidRDefault="0072417A" w:rsidP="004F08D2">
      <w:pPr>
        <w:pStyle w:val="Lijstalinea"/>
        <w:numPr>
          <w:ilvl w:val="0"/>
          <w:numId w:val="3"/>
        </w:numPr>
        <w:rPr>
          <w:sz w:val="24"/>
          <w:szCs w:val="24"/>
        </w:rPr>
      </w:pPr>
      <w:r w:rsidRPr="00C33361">
        <w:rPr>
          <w:sz w:val="24"/>
          <w:szCs w:val="24"/>
        </w:rPr>
        <w:t>Gebrek aan persoonlijk gebed. Als je wel publiek maar niet persoonlijk bidt, dan is je gebed niet veel waard.</w:t>
      </w:r>
    </w:p>
    <w:p w:rsidR="0072417A" w:rsidRPr="00C33361" w:rsidRDefault="0072417A" w:rsidP="0072417A">
      <w:pPr>
        <w:rPr>
          <w:rStyle w:val="Intensievebenadrukking"/>
          <w:sz w:val="24"/>
          <w:szCs w:val="24"/>
        </w:rPr>
      </w:pPr>
      <w:r w:rsidRPr="00C33361">
        <w:rPr>
          <w:rStyle w:val="Intensievebenadrukking"/>
          <w:sz w:val="24"/>
          <w:szCs w:val="24"/>
        </w:rPr>
        <w:t>Algemene opmerkingen</w:t>
      </w:r>
    </w:p>
    <w:p w:rsidR="0072417A" w:rsidRPr="00C33361" w:rsidRDefault="0072417A" w:rsidP="0072417A">
      <w:pPr>
        <w:pStyle w:val="Lijstalinea"/>
        <w:numPr>
          <w:ilvl w:val="0"/>
          <w:numId w:val="4"/>
        </w:numPr>
        <w:rPr>
          <w:sz w:val="24"/>
          <w:szCs w:val="24"/>
        </w:rPr>
      </w:pPr>
      <w:r w:rsidRPr="00C33361">
        <w:rPr>
          <w:sz w:val="24"/>
          <w:szCs w:val="24"/>
        </w:rPr>
        <w:t>Een slechte gebedssamenkomst doet meer kwaad dan goed.</w:t>
      </w:r>
    </w:p>
    <w:p w:rsidR="0072417A" w:rsidRPr="00C33361" w:rsidRDefault="0072417A" w:rsidP="0072417A">
      <w:pPr>
        <w:pStyle w:val="Lijstalinea"/>
        <w:numPr>
          <w:ilvl w:val="0"/>
          <w:numId w:val="4"/>
        </w:numPr>
        <w:rPr>
          <w:sz w:val="24"/>
          <w:szCs w:val="24"/>
        </w:rPr>
      </w:pPr>
      <w:r w:rsidRPr="00C33361">
        <w:rPr>
          <w:sz w:val="24"/>
          <w:szCs w:val="24"/>
        </w:rPr>
        <w:t>De gebedsbijeenkomst is de thermometer van het geestelijke peil van de gemeente.</w:t>
      </w:r>
    </w:p>
    <w:p w:rsidR="00376C84" w:rsidRPr="00C33361" w:rsidRDefault="00376C84" w:rsidP="0072417A">
      <w:pPr>
        <w:pStyle w:val="Lijstalinea"/>
        <w:numPr>
          <w:ilvl w:val="0"/>
          <w:numId w:val="4"/>
        </w:numPr>
        <w:rPr>
          <w:sz w:val="24"/>
          <w:szCs w:val="24"/>
        </w:rPr>
      </w:pPr>
      <w:r w:rsidRPr="00C33361">
        <w:rPr>
          <w:sz w:val="24"/>
          <w:szCs w:val="24"/>
        </w:rPr>
        <w:t>Als omgang met God in een gemeenschap niet functioneert is de rest maar schijn.</w:t>
      </w:r>
    </w:p>
    <w:p w:rsidR="00376C84" w:rsidRPr="00C33361" w:rsidRDefault="00376C84" w:rsidP="0072417A">
      <w:pPr>
        <w:pStyle w:val="Lijstalinea"/>
        <w:numPr>
          <w:ilvl w:val="0"/>
          <w:numId w:val="4"/>
        </w:numPr>
        <w:rPr>
          <w:sz w:val="24"/>
          <w:szCs w:val="24"/>
        </w:rPr>
      </w:pPr>
      <w:r w:rsidRPr="00C33361">
        <w:rPr>
          <w:sz w:val="24"/>
          <w:szCs w:val="24"/>
        </w:rPr>
        <w:t>Het is niet goed als leiders klagen dat een gebedsbijeenkomst niet goed functioneert. Ze kunnen beter de hand in eigen boezem steken.</w:t>
      </w:r>
    </w:p>
    <w:p w:rsidR="00376C84" w:rsidRPr="00C33361" w:rsidRDefault="00376C84" w:rsidP="0072417A">
      <w:pPr>
        <w:pStyle w:val="Lijstalinea"/>
        <w:numPr>
          <w:ilvl w:val="0"/>
          <w:numId w:val="4"/>
        </w:numPr>
        <w:rPr>
          <w:sz w:val="24"/>
          <w:szCs w:val="24"/>
        </w:rPr>
      </w:pPr>
      <w:r w:rsidRPr="00C33361">
        <w:rPr>
          <w:sz w:val="24"/>
          <w:szCs w:val="24"/>
        </w:rPr>
        <w:t>Gebedsbijeenkomsten zijn de belangrijkste bijeenkomsten voor een kerk omdat:</w:t>
      </w:r>
    </w:p>
    <w:p w:rsidR="00376C84" w:rsidRPr="00C33361" w:rsidRDefault="00376C84" w:rsidP="00376C84">
      <w:pPr>
        <w:pStyle w:val="Lijstalinea"/>
        <w:numPr>
          <w:ilvl w:val="0"/>
          <w:numId w:val="5"/>
        </w:numPr>
        <w:rPr>
          <w:sz w:val="24"/>
          <w:szCs w:val="24"/>
        </w:rPr>
      </w:pPr>
      <w:r w:rsidRPr="00C33361">
        <w:rPr>
          <w:sz w:val="24"/>
          <w:szCs w:val="24"/>
        </w:rPr>
        <w:t>Ze eenheid bevorderen</w:t>
      </w:r>
    </w:p>
    <w:p w:rsidR="00376C84" w:rsidRPr="00C33361" w:rsidRDefault="00376C84" w:rsidP="00376C84">
      <w:pPr>
        <w:pStyle w:val="Lijstalinea"/>
        <w:numPr>
          <w:ilvl w:val="0"/>
          <w:numId w:val="5"/>
        </w:numPr>
        <w:rPr>
          <w:sz w:val="24"/>
          <w:szCs w:val="24"/>
        </w:rPr>
      </w:pPr>
      <w:r w:rsidRPr="00C33361">
        <w:rPr>
          <w:sz w:val="24"/>
          <w:szCs w:val="24"/>
        </w:rPr>
        <w:t>Broederlijke liefde bevorderen</w:t>
      </w:r>
    </w:p>
    <w:p w:rsidR="00376C84" w:rsidRPr="00C33361" w:rsidRDefault="00376C84" w:rsidP="00376C84">
      <w:pPr>
        <w:pStyle w:val="Lijstalinea"/>
        <w:numPr>
          <w:ilvl w:val="0"/>
          <w:numId w:val="5"/>
        </w:numPr>
        <w:rPr>
          <w:sz w:val="24"/>
          <w:szCs w:val="24"/>
        </w:rPr>
      </w:pPr>
      <w:r w:rsidRPr="00C33361">
        <w:rPr>
          <w:sz w:val="24"/>
          <w:szCs w:val="24"/>
        </w:rPr>
        <w:t>Geestelijke groei bevorderen</w:t>
      </w:r>
    </w:p>
    <w:p w:rsidR="00376C84" w:rsidRPr="00C33361" w:rsidRDefault="00376C84" w:rsidP="00376C84">
      <w:pPr>
        <w:pStyle w:val="Lijstalinea"/>
        <w:numPr>
          <w:ilvl w:val="0"/>
          <w:numId w:val="5"/>
        </w:numPr>
        <w:rPr>
          <w:sz w:val="24"/>
          <w:szCs w:val="24"/>
        </w:rPr>
      </w:pPr>
      <w:r w:rsidRPr="00C33361">
        <w:rPr>
          <w:sz w:val="24"/>
          <w:szCs w:val="24"/>
        </w:rPr>
        <w:t>Het geloof voeden</w:t>
      </w:r>
    </w:p>
    <w:p w:rsidR="00376C84" w:rsidRPr="00C33361" w:rsidRDefault="00376C84" w:rsidP="00376C84">
      <w:pPr>
        <w:pStyle w:val="Lijstalinea"/>
        <w:numPr>
          <w:ilvl w:val="0"/>
          <w:numId w:val="5"/>
        </w:numPr>
        <w:rPr>
          <w:sz w:val="24"/>
          <w:szCs w:val="24"/>
        </w:rPr>
      </w:pPr>
      <w:r w:rsidRPr="00C33361">
        <w:rPr>
          <w:sz w:val="24"/>
          <w:szCs w:val="24"/>
        </w:rPr>
        <w:t>Het Koninkrijk erdoor groeit en bloeit</w:t>
      </w:r>
    </w:p>
    <w:p w:rsidR="00376C84" w:rsidRPr="00C33361" w:rsidRDefault="00376C84" w:rsidP="00376C84">
      <w:pPr>
        <w:pStyle w:val="Lijstalinea"/>
        <w:numPr>
          <w:ilvl w:val="0"/>
          <w:numId w:val="4"/>
        </w:numPr>
        <w:rPr>
          <w:sz w:val="24"/>
          <w:szCs w:val="24"/>
        </w:rPr>
      </w:pPr>
      <w:r w:rsidRPr="00C33361">
        <w:rPr>
          <w:sz w:val="24"/>
          <w:szCs w:val="24"/>
        </w:rPr>
        <w:t>In gebedsbijeenkomsten moet iedereen ingeschakeld worden, elke man en elke vrouw. Als ze te groot worden, kan men beter splitsen om iedereen erbij te betrekken.</w:t>
      </w:r>
    </w:p>
    <w:p w:rsidR="00376C84" w:rsidRPr="00C33361" w:rsidRDefault="00376C84" w:rsidP="00376C84">
      <w:pPr>
        <w:pStyle w:val="Lijstalinea"/>
        <w:numPr>
          <w:ilvl w:val="0"/>
          <w:numId w:val="4"/>
        </w:numPr>
        <w:rPr>
          <w:sz w:val="24"/>
          <w:szCs w:val="24"/>
        </w:rPr>
      </w:pPr>
      <w:r w:rsidRPr="00C33361">
        <w:rPr>
          <w:sz w:val="24"/>
          <w:szCs w:val="24"/>
        </w:rPr>
        <w:t xml:space="preserve">Nodig bij gebedsbijeenkomsten juist ook </w:t>
      </w:r>
      <w:proofErr w:type="spellStart"/>
      <w:r w:rsidRPr="00C33361">
        <w:rPr>
          <w:sz w:val="24"/>
          <w:szCs w:val="24"/>
        </w:rPr>
        <w:t>biddeloze</w:t>
      </w:r>
      <w:proofErr w:type="spellEnd"/>
      <w:r w:rsidRPr="00C33361">
        <w:rPr>
          <w:sz w:val="24"/>
          <w:szCs w:val="24"/>
        </w:rPr>
        <w:t xml:space="preserve"> mensen uit. Het zal hun hart breken en jouw hart aanvuren.</w:t>
      </w:r>
      <w:r w:rsidR="00C33361" w:rsidRPr="00C33361">
        <w:rPr>
          <w:sz w:val="24"/>
          <w:szCs w:val="24"/>
        </w:rPr>
        <w:t xml:space="preserve"> Mensen kunnen door een gebedsbijeenkomst heel goed tot geloof komen.</w:t>
      </w:r>
    </w:p>
    <w:p w:rsidR="00C33361" w:rsidRPr="00C33361" w:rsidRDefault="00C33361" w:rsidP="00C33361">
      <w:pPr>
        <w:rPr>
          <w:sz w:val="24"/>
          <w:szCs w:val="24"/>
          <w:lang w:val="en-GB"/>
        </w:rPr>
      </w:pPr>
    </w:p>
    <w:p w:rsidR="00C33361" w:rsidRPr="00C33361" w:rsidRDefault="00C33361" w:rsidP="00C33361">
      <w:pPr>
        <w:rPr>
          <w:lang w:val="en-GB"/>
        </w:rPr>
      </w:pPr>
      <w:proofErr w:type="spellStart"/>
      <w:r w:rsidRPr="00C33361">
        <w:rPr>
          <w:lang w:val="en-GB"/>
        </w:rPr>
        <w:t>N.a.v</w:t>
      </w:r>
      <w:proofErr w:type="spellEnd"/>
      <w:r w:rsidRPr="00C33361">
        <w:rPr>
          <w:lang w:val="en-GB"/>
        </w:rPr>
        <w:t xml:space="preserve">. Charles Finney Revival Lectures, </w:t>
      </w:r>
      <w:proofErr w:type="spellStart"/>
      <w:r w:rsidRPr="00C33361">
        <w:rPr>
          <w:lang w:val="en-GB"/>
        </w:rPr>
        <w:t>blz</w:t>
      </w:r>
      <w:proofErr w:type="spellEnd"/>
      <w:r w:rsidRPr="00C33361">
        <w:rPr>
          <w:lang w:val="en-GB"/>
        </w:rPr>
        <w:t xml:space="preserve">. </w:t>
      </w:r>
      <w:r>
        <w:rPr>
          <w:lang w:val="en-GB"/>
        </w:rPr>
        <w:t xml:space="preserve">136-154. </w:t>
      </w:r>
      <w:proofErr w:type="spellStart"/>
      <w:r>
        <w:rPr>
          <w:lang w:val="en-GB"/>
        </w:rPr>
        <w:t>Samenvatting</w:t>
      </w:r>
      <w:proofErr w:type="spellEnd"/>
      <w:r>
        <w:rPr>
          <w:lang w:val="en-GB"/>
        </w:rPr>
        <w:t xml:space="preserve"> door Theo Visser</w:t>
      </w:r>
    </w:p>
    <w:sectPr w:rsidR="00C33361" w:rsidRPr="00C33361" w:rsidSect="00C33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865"/>
    <w:multiLevelType w:val="hybridMultilevel"/>
    <w:tmpl w:val="6ABAF5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D596528"/>
    <w:multiLevelType w:val="hybridMultilevel"/>
    <w:tmpl w:val="28F0E6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AB853A9"/>
    <w:multiLevelType w:val="hybridMultilevel"/>
    <w:tmpl w:val="05F838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EF4586F"/>
    <w:multiLevelType w:val="hybridMultilevel"/>
    <w:tmpl w:val="48E4C32A"/>
    <w:lvl w:ilvl="0" w:tplc="45B837B4">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724F20FB"/>
    <w:multiLevelType w:val="hybridMultilevel"/>
    <w:tmpl w:val="7A185B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5C"/>
    <w:rsid w:val="00376C84"/>
    <w:rsid w:val="00407548"/>
    <w:rsid w:val="00465A10"/>
    <w:rsid w:val="004F08D2"/>
    <w:rsid w:val="005759E5"/>
    <w:rsid w:val="00613D4B"/>
    <w:rsid w:val="00705D62"/>
    <w:rsid w:val="0072417A"/>
    <w:rsid w:val="0082215C"/>
    <w:rsid w:val="00C33361"/>
    <w:rsid w:val="00EF74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75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215C"/>
    <w:pPr>
      <w:ind w:left="720"/>
      <w:contextualSpacing/>
    </w:pPr>
  </w:style>
  <w:style w:type="character" w:customStyle="1" w:styleId="Kop1Char">
    <w:name w:val="Kop 1 Char"/>
    <w:basedOn w:val="Standaardalinea-lettertype"/>
    <w:link w:val="Kop1"/>
    <w:uiPriority w:val="9"/>
    <w:rsid w:val="005759E5"/>
    <w:rPr>
      <w:rFonts w:asciiTheme="majorHAnsi" w:eastAsiaTheme="majorEastAsia" w:hAnsiTheme="majorHAnsi" w:cstheme="majorBidi"/>
      <w:b/>
      <w:bCs/>
      <w:color w:val="365F91" w:themeColor="accent1" w:themeShade="BF"/>
      <w:sz w:val="28"/>
      <w:szCs w:val="28"/>
    </w:rPr>
  </w:style>
  <w:style w:type="character" w:styleId="Intensievebenadrukking">
    <w:name w:val="Intense Emphasis"/>
    <w:basedOn w:val="Standaardalinea-lettertype"/>
    <w:uiPriority w:val="21"/>
    <w:qFormat/>
    <w:rsid w:val="00C3336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75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215C"/>
    <w:pPr>
      <w:ind w:left="720"/>
      <w:contextualSpacing/>
    </w:pPr>
  </w:style>
  <w:style w:type="character" w:customStyle="1" w:styleId="Kop1Char">
    <w:name w:val="Kop 1 Char"/>
    <w:basedOn w:val="Standaardalinea-lettertype"/>
    <w:link w:val="Kop1"/>
    <w:uiPriority w:val="9"/>
    <w:rsid w:val="005759E5"/>
    <w:rPr>
      <w:rFonts w:asciiTheme="majorHAnsi" w:eastAsiaTheme="majorEastAsia" w:hAnsiTheme="majorHAnsi" w:cstheme="majorBidi"/>
      <w:b/>
      <w:bCs/>
      <w:color w:val="365F91" w:themeColor="accent1" w:themeShade="BF"/>
      <w:sz w:val="28"/>
      <w:szCs w:val="28"/>
    </w:rPr>
  </w:style>
  <w:style w:type="character" w:styleId="Intensievebenadrukking">
    <w:name w:val="Intense Emphasis"/>
    <w:basedOn w:val="Standaardalinea-lettertype"/>
    <w:uiPriority w:val="21"/>
    <w:qFormat/>
    <w:rsid w:val="00C3336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601</Words>
  <Characters>3309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Visser</dc:creator>
  <cp:lastModifiedBy>Theo Visser</cp:lastModifiedBy>
  <cp:revision>1</cp:revision>
  <cp:lastPrinted>2013-01-02T15:12:00Z</cp:lastPrinted>
  <dcterms:created xsi:type="dcterms:W3CDTF">2013-01-02T14:28:00Z</dcterms:created>
  <dcterms:modified xsi:type="dcterms:W3CDTF">2013-01-02T15:13:00Z</dcterms:modified>
</cp:coreProperties>
</file>